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97F2" w14:textId="70728CB0" w:rsidR="00B80875" w:rsidRDefault="002B6F78">
      <w:r>
        <w:rPr>
          <w:noProof/>
        </w:rPr>
        <w:drawing>
          <wp:anchor distT="0" distB="0" distL="114300" distR="114300" simplePos="0" relativeHeight="251663360" behindDoc="0" locked="0" layoutInCell="1" allowOverlap="1" wp14:anchorId="0D4D56A7" wp14:editId="58F347D4">
            <wp:simplePos x="0" y="0"/>
            <wp:positionH relativeFrom="column">
              <wp:posOffset>8324215</wp:posOffset>
            </wp:positionH>
            <wp:positionV relativeFrom="paragraph">
              <wp:posOffset>0</wp:posOffset>
            </wp:positionV>
            <wp:extent cx="676275" cy="114614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114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5A8C">
        <w:rPr>
          <w:noProof/>
        </w:rPr>
        <w:drawing>
          <wp:anchor distT="0" distB="0" distL="114300" distR="114300" simplePos="0" relativeHeight="251662336" behindDoc="0" locked="0" layoutInCell="1" allowOverlap="1" wp14:anchorId="715C4978" wp14:editId="38EB74C1">
            <wp:simplePos x="0" y="0"/>
            <wp:positionH relativeFrom="column">
              <wp:posOffset>6429375</wp:posOffset>
            </wp:positionH>
            <wp:positionV relativeFrom="paragraph">
              <wp:posOffset>0</wp:posOffset>
            </wp:positionV>
            <wp:extent cx="742950" cy="105600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sidR="00315A8C">
        <w:rPr>
          <w:noProof/>
        </w:rPr>
        <w:drawing>
          <wp:anchor distT="0" distB="0" distL="114300" distR="114300" simplePos="0" relativeHeight="251660288" behindDoc="0" locked="0" layoutInCell="1" allowOverlap="1" wp14:anchorId="56BBF8B9" wp14:editId="4F89361C">
            <wp:simplePos x="0" y="0"/>
            <wp:positionH relativeFrom="column">
              <wp:posOffset>1876425</wp:posOffset>
            </wp:positionH>
            <wp:positionV relativeFrom="paragraph">
              <wp:posOffset>0</wp:posOffset>
            </wp:positionV>
            <wp:extent cx="694531" cy="11906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4531"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15A8C">
        <w:rPr>
          <w:noProof/>
        </w:rPr>
        <w:drawing>
          <wp:anchor distT="0" distB="0" distL="114300" distR="114300" simplePos="0" relativeHeight="251661312" behindDoc="0" locked="0" layoutInCell="1" allowOverlap="1" wp14:anchorId="507557D8" wp14:editId="0CECB0C9">
            <wp:simplePos x="0" y="0"/>
            <wp:positionH relativeFrom="column">
              <wp:posOffset>276225</wp:posOffset>
            </wp:positionH>
            <wp:positionV relativeFrom="paragraph">
              <wp:posOffset>0</wp:posOffset>
            </wp:positionV>
            <wp:extent cx="750094" cy="11906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094"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15A8C">
        <w:rPr>
          <w:noProof/>
        </w:rPr>
        <w:drawing>
          <wp:anchor distT="0" distB="0" distL="114300" distR="114300" simplePos="0" relativeHeight="251659264" behindDoc="0" locked="0" layoutInCell="1" allowOverlap="1" wp14:anchorId="6E5868BE" wp14:editId="7A0DEAF4">
            <wp:simplePos x="0" y="0"/>
            <wp:positionH relativeFrom="column">
              <wp:posOffset>3257550</wp:posOffset>
            </wp:positionH>
            <wp:positionV relativeFrom="paragraph">
              <wp:posOffset>0</wp:posOffset>
            </wp:positionV>
            <wp:extent cx="647700" cy="1156607"/>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1156607"/>
                    </a:xfrm>
                    <a:prstGeom prst="rect">
                      <a:avLst/>
                    </a:prstGeom>
                    <a:noFill/>
                    <a:ln>
                      <a:noFill/>
                    </a:ln>
                  </pic:spPr>
                </pic:pic>
              </a:graphicData>
            </a:graphic>
            <wp14:sizeRelH relativeFrom="page">
              <wp14:pctWidth>0</wp14:pctWidth>
            </wp14:sizeRelH>
            <wp14:sizeRelV relativeFrom="page">
              <wp14:pctHeight>0</wp14:pctHeight>
            </wp14:sizeRelV>
          </wp:anchor>
        </w:drawing>
      </w:r>
      <w:r w:rsidR="00B80875">
        <w:rPr>
          <w:noProof/>
        </w:rPr>
        <w:drawing>
          <wp:anchor distT="0" distB="0" distL="114300" distR="114300" simplePos="0" relativeHeight="251658240" behindDoc="0" locked="0" layoutInCell="1" allowOverlap="1" wp14:anchorId="533C5B13" wp14:editId="707FC420">
            <wp:simplePos x="0" y="0"/>
            <wp:positionH relativeFrom="margin">
              <wp:align>center</wp:align>
            </wp:positionH>
            <wp:positionV relativeFrom="margin">
              <wp:align>top</wp:align>
            </wp:positionV>
            <wp:extent cx="1095375" cy="1100455"/>
            <wp:effectExtent l="0" t="0" r="9525" b="4445"/>
            <wp:wrapSquare wrapText="bothSides"/>
            <wp:docPr id="2" name="Picture 2" descr="Watersid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side Primary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1100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A3B4A" w14:textId="2ADBF202" w:rsidR="00B80875" w:rsidRDefault="00B80875"/>
    <w:p w14:paraId="21510492" w14:textId="019FF47A" w:rsidR="00B80875" w:rsidRDefault="00B80875"/>
    <w:p w14:paraId="363A342B" w14:textId="3C071B90" w:rsidR="00B80875" w:rsidRPr="00B80875" w:rsidRDefault="00B80875">
      <w:pPr>
        <w:rPr>
          <w:rFonts w:ascii="Arial" w:hAnsi="Arial" w:cs="Arial"/>
        </w:rPr>
      </w:pPr>
    </w:p>
    <w:p w14:paraId="623BAD89" w14:textId="77777777" w:rsidR="00B80875" w:rsidRDefault="00B80875">
      <w:pPr>
        <w:rPr>
          <w:rFonts w:ascii="Arial" w:hAnsi="Arial" w:cs="Arial"/>
        </w:rPr>
      </w:pPr>
    </w:p>
    <w:p w14:paraId="62030BC0" w14:textId="77777777" w:rsidR="00A33F82" w:rsidRDefault="00A33F82">
      <w:pPr>
        <w:rPr>
          <w:rFonts w:ascii="Arial" w:hAnsi="Arial" w:cs="Arial"/>
        </w:rPr>
      </w:pPr>
    </w:p>
    <w:p w14:paraId="10AF2966" w14:textId="77777777" w:rsidR="00A33F82" w:rsidRDefault="00A33F82">
      <w:pPr>
        <w:rPr>
          <w:rFonts w:ascii="Arial" w:hAnsi="Arial" w:cs="Arial"/>
        </w:rPr>
      </w:pPr>
    </w:p>
    <w:p w14:paraId="1FE9F446" w14:textId="508A3811" w:rsidR="00A33F82" w:rsidRPr="00A33F82" w:rsidRDefault="00A33F82" w:rsidP="00A33F82">
      <w:pPr>
        <w:jc w:val="center"/>
        <w:rPr>
          <w:rFonts w:ascii="Arial" w:hAnsi="Arial" w:cs="Arial"/>
          <w:b/>
          <w:bCs/>
          <w:u w:val="single"/>
        </w:rPr>
      </w:pPr>
      <w:r>
        <w:rPr>
          <w:rFonts w:ascii="Arial" w:hAnsi="Arial" w:cs="Arial"/>
          <w:b/>
          <w:bCs/>
          <w:u w:val="single"/>
        </w:rPr>
        <w:t>British Values</w:t>
      </w:r>
    </w:p>
    <w:p w14:paraId="3CB23EDA" w14:textId="77777777" w:rsidR="00A33F82" w:rsidRDefault="00A33F82">
      <w:pPr>
        <w:rPr>
          <w:rFonts w:ascii="Arial" w:hAnsi="Arial" w:cs="Arial"/>
        </w:rPr>
      </w:pPr>
    </w:p>
    <w:p w14:paraId="3D78B0AB" w14:textId="77777777" w:rsidR="00A33F82" w:rsidRDefault="00A33F82">
      <w:pPr>
        <w:rPr>
          <w:rFonts w:ascii="Arial" w:hAnsi="Arial" w:cs="Arial"/>
        </w:rPr>
      </w:pPr>
    </w:p>
    <w:p w14:paraId="5F751770" w14:textId="1D220724" w:rsidR="009E07FC" w:rsidRPr="00B80875" w:rsidRDefault="00D75653">
      <w:pPr>
        <w:rPr>
          <w:rFonts w:ascii="Arial" w:hAnsi="Arial" w:cs="Arial"/>
        </w:rPr>
      </w:pPr>
      <w:r w:rsidRPr="00B80875">
        <w:rPr>
          <w:rFonts w:ascii="Arial" w:hAnsi="Arial" w:cs="Arial"/>
        </w:rPr>
        <w:t>At Waterside Primary School we develop and promote well – being and British Values throughout our whole school ethos and curriculum offer. We aim to ensure that children at Waterside become fully rounded members of society, who are confident, resilient and independent, treat others with respect and leave our school fully prepared for life in Modern Britain. The key values we instil include;</w:t>
      </w:r>
    </w:p>
    <w:p w14:paraId="384EC549" w14:textId="30151368" w:rsidR="00D75653" w:rsidRPr="00B80875" w:rsidRDefault="00D75653">
      <w:pPr>
        <w:rPr>
          <w:rFonts w:ascii="Arial" w:hAnsi="Arial" w:cs="Arial"/>
          <w:color w:val="7030A0"/>
        </w:rPr>
      </w:pPr>
      <w:r w:rsidRPr="00B80875">
        <w:rPr>
          <w:rFonts w:ascii="Arial" w:hAnsi="Arial" w:cs="Arial"/>
          <w:color w:val="7030A0"/>
        </w:rPr>
        <w:t>Democracy -An understanding of how citizens influence decision making through a democratic process.</w:t>
      </w:r>
    </w:p>
    <w:p w14:paraId="33964E28" w14:textId="73852E4C" w:rsidR="00D75653" w:rsidRPr="00B80875" w:rsidRDefault="00D75653">
      <w:pPr>
        <w:rPr>
          <w:rFonts w:ascii="Arial" w:hAnsi="Arial" w:cs="Arial"/>
          <w:color w:val="C45911" w:themeColor="accent2" w:themeShade="BF"/>
        </w:rPr>
      </w:pPr>
      <w:r w:rsidRPr="00B80875">
        <w:rPr>
          <w:rFonts w:ascii="Arial" w:hAnsi="Arial" w:cs="Arial"/>
          <w:color w:val="C45911" w:themeColor="accent2" w:themeShade="BF"/>
        </w:rPr>
        <w:t>The Rule of Law – An appreciation that living under rule of law protects individuals and is essential to safety and well -being.</w:t>
      </w:r>
    </w:p>
    <w:p w14:paraId="574E0B46" w14:textId="6B2CD48E" w:rsidR="00D75653" w:rsidRPr="00B80875" w:rsidRDefault="00D75653">
      <w:pPr>
        <w:rPr>
          <w:rFonts w:ascii="Arial" w:hAnsi="Arial" w:cs="Arial"/>
          <w:color w:val="538135" w:themeColor="accent6" w:themeShade="BF"/>
        </w:rPr>
      </w:pPr>
      <w:r w:rsidRPr="00B80875">
        <w:rPr>
          <w:rFonts w:ascii="Arial" w:hAnsi="Arial" w:cs="Arial"/>
          <w:color w:val="538135" w:themeColor="accent6" w:themeShade="BF"/>
        </w:rPr>
        <w:t>Mutual Respect – An understanding of the importance of identifying and combatting discrimination</w:t>
      </w:r>
      <w:r w:rsidR="00B80875" w:rsidRPr="00B80875">
        <w:rPr>
          <w:rFonts w:ascii="Arial" w:hAnsi="Arial" w:cs="Arial"/>
          <w:color w:val="538135" w:themeColor="accent6" w:themeShade="BF"/>
        </w:rPr>
        <w:t xml:space="preserve"> </w:t>
      </w:r>
      <w:r w:rsidR="00B80875" w:rsidRPr="002B6F78">
        <w:rPr>
          <w:rFonts w:ascii="Arial" w:hAnsi="Arial" w:cs="Arial"/>
          <w:b/>
          <w:bCs/>
          <w:color w:val="FF0000"/>
        </w:rPr>
        <w:t>including Prevent</w:t>
      </w:r>
      <w:r w:rsidR="00B80875" w:rsidRPr="002B6F78">
        <w:rPr>
          <w:rFonts w:ascii="Arial" w:hAnsi="Arial" w:cs="Arial"/>
          <w:color w:val="FF0000"/>
        </w:rPr>
        <w:t xml:space="preserve"> </w:t>
      </w:r>
    </w:p>
    <w:p w14:paraId="4B3A87B9" w14:textId="3E396C80" w:rsidR="00D75653" w:rsidRPr="00B80875" w:rsidRDefault="00D75653">
      <w:pPr>
        <w:rPr>
          <w:rFonts w:ascii="Arial" w:hAnsi="Arial" w:cs="Arial"/>
          <w:color w:val="0070C0"/>
        </w:rPr>
      </w:pPr>
      <w:r w:rsidRPr="00B80875">
        <w:rPr>
          <w:rFonts w:ascii="Arial" w:hAnsi="Arial" w:cs="Arial"/>
          <w:color w:val="0070C0"/>
        </w:rPr>
        <w:t>Tolerance – An acceptance that people have differences</w:t>
      </w:r>
      <w:r w:rsidR="00B80875" w:rsidRPr="00B80875">
        <w:rPr>
          <w:rFonts w:ascii="Arial" w:hAnsi="Arial" w:cs="Arial"/>
          <w:color w:val="0070C0"/>
        </w:rPr>
        <w:t>, including different faiths and beliefs,</w:t>
      </w:r>
      <w:r w:rsidRPr="00B80875">
        <w:rPr>
          <w:rFonts w:ascii="Arial" w:hAnsi="Arial" w:cs="Arial"/>
          <w:color w:val="0070C0"/>
        </w:rPr>
        <w:t xml:space="preserve"> to oneself these should be accepted and tolerated and not a cause for discriminatory behaviour.</w:t>
      </w:r>
    </w:p>
    <w:p w14:paraId="7398487B" w14:textId="358FE0FA" w:rsidR="00D75653" w:rsidRDefault="00D75653">
      <w:pPr>
        <w:rPr>
          <w:rFonts w:ascii="Arial" w:hAnsi="Arial" w:cs="Arial"/>
          <w:color w:val="BE027F"/>
        </w:rPr>
      </w:pPr>
      <w:r w:rsidRPr="00B80875">
        <w:rPr>
          <w:rFonts w:ascii="Arial" w:hAnsi="Arial" w:cs="Arial"/>
          <w:color w:val="BE027F"/>
        </w:rPr>
        <w:t xml:space="preserve">Individual Liberty </w:t>
      </w:r>
      <w:r w:rsidR="00B80875" w:rsidRPr="00B80875">
        <w:rPr>
          <w:rFonts w:ascii="Arial" w:hAnsi="Arial" w:cs="Arial"/>
          <w:color w:val="BE027F"/>
        </w:rPr>
        <w:t>- An understanding of freedom to choose and hold others faiths is protected by law.</w:t>
      </w:r>
    </w:p>
    <w:p w14:paraId="6BB6A0C6" w14:textId="5842B07B" w:rsidR="00A33F82" w:rsidRDefault="00A33F82">
      <w:pPr>
        <w:rPr>
          <w:rFonts w:ascii="Arial" w:hAnsi="Arial" w:cs="Arial"/>
          <w:color w:val="BE027F"/>
        </w:rPr>
      </w:pPr>
    </w:p>
    <w:p w14:paraId="117955E6" w14:textId="76E10BA7" w:rsidR="00A33F82" w:rsidRDefault="00A33F82">
      <w:pPr>
        <w:rPr>
          <w:rFonts w:ascii="Arial" w:hAnsi="Arial" w:cs="Arial"/>
          <w:color w:val="BE027F"/>
        </w:rPr>
      </w:pPr>
    </w:p>
    <w:p w14:paraId="3289013A" w14:textId="4D00D5C7" w:rsidR="00A33F82" w:rsidRDefault="00A33F82">
      <w:pPr>
        <w:rPr>
          <w:rFonts w:ascii="Arial" w:hAnsi="Arial" w:cs="Arial"/>
          <w:color w:val="BE027F"/>
        </w:rPr>
      </w:pPr>
    </w:p>
    <w:p w14:paraId="62E0C543" w14:textId="6195BC37" w:rsidR="00A33F82" w:rsidRDefault="00A33F82">
      <w:pPr>
        <w:rPr>
          <w:rFonts w:ascii="Arial" w:hAnsi="Arial" w:cs="Arial"/>
          <w:color w:val="BE027F"/>
        </w:rPr>
      </w:pPr>
    </w:p>
    <w:p w14:paraId="4862743B" w14:textId="77777777" w:rsidR="00A33F82" w:rsidRDefault="00A33F82">
      <w:pPr>
        <w:rPr>
          <w:rFonts w:ascii="Arial" w:hAnsi="Arial" w:cs="Arial"/>
          <w:color w:val="BE027F"/>
        </w:rPr>
      </w:pPr>
    </w:p>
    <w:p w14:paraId="2FE4A5D3" w14:textId="71BA5B8D" w:rsidR="00B80875" w:rsidRDefault="00B80875">
      <w:pPr>
        <w:rPr>
          <w:rFonts w:ascii="Arial" w:hAnsi="Arial" w:cs="Arial"/>
          <w:color w:val="BE027F"/>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B80875" w14:paraId="40A1AA2D" w14:textId="77777777" w:rsidTr="00B80875">
        <w:tc>
          <w:tcPr>
            <w:tcW w:w="2564" w:type="dxa"/>
          </w:tcPr>
          <w:p w14:paraId="7BF90598" w14:textId="77777777" w:rsidR="00B80875" w:rsidRDefault="00B80875">
            <w:pPr>
              <w:rPr>
                <w:rFonts w:ascii="Arial" w:hAnsi="Arial" w:cs="Arial"/>
                <w:color w:val="BE027F"/>
              </w:rPr>
            </w:pPr>
          </w:p>
        </w:tc>
        <w:tc>
          <w:tcPr>
            <w:tcW w:w="2564" w:type="dxa"/>
            <w:shd w:val="clear" w:color="auto" w:fill="CCCCFF"/>
          </w:tcPr>
          <w:p w14:paraId="1B5890DB" w14:textId="3739C34D" w:rsidR="00B80875" w:rsidRPr="00B80875" w:rsidRDefault="00B80875" w:rsidP="00B80875">
            <w:pPr>
              <w:jc w:val="center"/>
              <w:rPr>
                <w:rFonts w:ascii="Arial" w:hAnsi="Arial" w:cs="Arial"/>
                <w:b/>
                <w:bCs/>
                <w:color w:val="BE027F"/>
              </w:rPr>
            </w:pPr>
            <w:r w:rsidRPr="00B80875">
              <w:rPr>
                <w:rFonts w:ascii="Arial" w:hAnsi="Arial" w:cs="Arial"/>
                <w:b/>
                <w:bCs/>
                <w:color w:val="7030A0"/>
              </w:rPr>
              <w:t>Democracy</w:t>
            </w:r>
          </w:p>
        </w:tc>
        <w:tc>
          <w:tcPr>
            <w:tcW w:w="2565" w:type="dxa"/>
            <w:shd w:val="clear" w:color="auto" w:fill="FFCC99"/>
          </w:tcPr>
          <w:p w14:paraId="2FB9E61F" w14:textId="6BCBBAFF" w:rsidR="00B80875" w:rsidRPr="00B80875" w:rsidRDefault="00B80875" w:rsidP="00B80875">
            <w:pPr>
              <w:jc w:val="center"/>
              <w:rPr>
                <w:rFonts w:ascii="Arial" w:hAnsi="Arial" w:cs="Arial"/>
                <w:b/>
                <w:bCs/>
                <w:color w:val="BE027F"/>
              </w:rPr>
            </w:pPr>
            <w:r w:rsidRPr="00B80875">
              <w:rPr>
                <w:rFonts w:ascii="Arial" w:hAnsi="Arial" w:cs="Arial"/>
                <w:b/>
                <w:bCs/>
                <w:color w:val="C45911" w:themeColor="accent2" w:themeShade="BF"/>
              </w:rPr>
              <w:t>The Rule of Law</w:t>
            </w:r>
          </w:p>
        </w:tc>
        <w:tc>
          <w:tcPr>
            <w:tcW w:w="2565" w:type="dxa"/>
            <w:shd w:val="clear" w:color="auto" w:fill="E2EFD9" w:themeFill="accent6" w:themeFillTint="33"/>
          </w:tcPr>
          <w:p w14:paraId="09BDEE75" w14:textId="156AD7FF" w:rsidR="00B80875" w:rsidRPr="00B80875" w:rsidRDefault="00B80875" w:rsidP="00B80875">
            <w:pPr>
              <w:jc w:val="center"/>
              <w:rPr>
                <w:rFonts w:ascii="Arial" w:hAnsi="Arial" w:cs="Arial"/>
                <w:b/>
                <w:bCs/>
                <w:color w:val="BE027F"/>
              </w:rPr>
            </w:pPr>
            <w:r w:rsidRPr="00B80875">
              <w:rPr>
                <w:rFonts w:ascii="Arial" w:hAnsi="Arial" w:cs="Arial"/>
                <w:b/>
                <w:bCs/>
                <w:color w:val="538135" w:themeColor="accent6" w:themeShade="BF"/>
              </w:rPr>
              <w:t>Mutual Respect</w:t>
            </w:r>
          </w:p>
        </w:tc>
        <w:tc>
          <w:tcPr>
            <w:tcW w:w="2565" w:type="dxa"/>
            <w:shd w:val="clear" w:color="auto" w:fill="DEEAF6" w:themeFill="accent5" w:themeFillTint="33"/>
          </w:tcPr>
          <w:p w14:paraId="5671C503" w14:textId="7E86E159" w:rsidR="00B80875" w:rsidRPr="00B80875" w:rsidRDefault="00B80875" w:rsidP="00B80875">
            <w:pPr>
              <w:jc w:val="center"/>
              <w:rPr>
                <w:rFonts w:ascii="Arial" w:hAnsi="Arial" w:cs="Arial"/>
                <w:b/>
                <w:bCs/>
                <w:color w:val="BE027F"/>
              </w:rPr>
            </w:pPr>
            <w:r w:rsidRPr="00B80875">
              <w:rPr>
                <w:rFonts w:ascii="Arial" w:hAnsi="Arial" w:cs="Arial"/>
                <w:b/>
                <w:bCs/>
                <w:color w:val="2E74B5" w:themeColor="accent5" w:themeShade="BF"/>
              </w:rPr>
              <w:t>Tolerance</w:t>
            </w:r>
          </w:p>
        </w:tc>
        <w:tc>
          <w:tcPr>
            <w:tcW w:w="2565" w:type="dxa"/>
            <w:shd w:val="clear" w:color="auto" w:fill="F0E4ED"/>
          </w:tcPr>
          <w:p w14:paraId="659FDB01" w14:textId="6095CCCD" w:rsidR="00B80875" w:rsidRPr="00B80875" w:rsidRDefault="00B80875" w:rsidP="00B80875">
            <w:pPr>
              <w:jc w:val="center"/>
              <w:rPr>
                <w:rFonts w:ascii="Arial" w:hAnsi="Arial" w:cs="Arial"/>
                <w:b/>
                <w:bCs/>
                <w:color w:val="BE027F"/>
              </w:rPr>
            </w:pPr>
            <w:r w:rsidRPr="00B80875">
              <w:rPr>
                <w:rFonts w:ascii="Arial" w:hAnsi="Arial" w:cs="Arial"/>
                <w:b/>
                <w:bCs/>
                <w:color w:val="BE027F"/>
              </w:rPr>
              <w:t>Individual Liberty</w:t>
            </w:r>
          </w:p>
        </w:tc>
      </w:tr>
      <w:tr w:rsidR="00B80875" w14:paraId="6CB38EE0" w14:textId="77777777" w:rsidTr="00B80875">
        <w:tc>
          <w:tcPr>
            <w:tcW w:w="2564" w:type="dxa"/>
          </w:tcPr>
          <w:p w14:paraId="150A6102" w14:textId="3117F9CA" w:rsidR="00B80875" w:rsidRPr="00A33F82" w:rsidRDefault="00B80875">
            <w:pPr>
              <w:rPr>
                <w:rFonts w:ascii="Arial" w:hAnsi="Arial" w:cs="Arial"/>
                <w:sz w:val="20"/>
                <w:szCs w:val="20"/>
              </w:rPr>
            </w:pPr>
            <w:r w:rsidRPr="00A33F82">
              <w:rPr>
                <w:rFonts w:ascii="Arial" w:hAnsi="Arial" w:cs="Arial"/>
                <w:sz w:val="20"/>
                <w:szCs w:val="20"/>
              </w:rPr>
              <w:t>General Whole School</w:t>
            </w:r>
          </w:p>
        </w:tc>
        <w:tc>
          <w:tcPr>
            <w:tcW w:w="2564" w:type="dxa"/>
            <w:shd w:val="clear" w:color="auto" w:fill="CCCCFF"/>
          </w:tcPr>
          <w:p w14:paraId="201ABA5F" w14:textId="77777777" w:rsidR="00B80875" w:rsidRPr="00A33F82" w:rsidRDefault="008308BB" w:rsidP="008308BB">
            <w:pPr>
              <w:rPr>
                <w:rFonts w:ascii="Arial" w:hAnsi="Arial" w:cs="Arial"/>
                <w:sz w:val="20"/>
                <w:szCs w:val="20"/>
              </w:rPr>
            </w:pPr>
            <w:r w:rsidRPr="00A33F82">
              <w:rPr>
                <w:rFonts w:ascii="Arial" w:hAnsi="Arial" w:cs="Arial"/>
                <w:sz w:val="20"/>
                <w:szCs w:val="20"/>
              </w:rPr>
              <w:t>Votes and ballots for school events/ decisions</w:t>
            </w:r>
          </w:p>
          <w:p w14:paraId="3A68E84F" w14:textId="77777777" w:rsidR="008308BB" w:rsidRPr="00A33F82" w:rsidRDefault="008308BB" w:rsidP="008308BB">
            <w:pPr>
              <w:rPr>
                <w:rFonts w:ascii="Arial" w:hAnsi="Arial" w:cs="Arial"/>
                <w:sz w:val="20"/>
                <w:szCs w:val="20"/>
              </w:rPr>
            </w:pPr>
          </w:p>
          <w:p w14:paraId="48DFB639" w14:textId="6A39BAA6" w:rsidR="008308BB" w:rsidRPr="00A33F82" w:rsidRDefault="008308BB" w:rsidP="008308BB">
            <w:pPr>
              <w:rPr>
                <w:rFonts w:ascii="Arial" w:hAnsi="Arial" w:cs="Arial"/>
                <w:sz w:val="20"/>
                <w:szCs w:val="20"/>
              </w:rPr>
            </w:pPr>
            <w:r w:rsidRPr="00A33F82">
              <w:rPr>
                <w:rFonts w:ascii="Arial" w:hAnsi="Arial" w:cs="Arial"/>
                <w:sz w:val="20"/>
                <w:szCs w:val="20"/>
              </w:rPr>
              <w:t>Elections of pupils for school council, house captains etc</w:t>
            </w:r>
          </w:p>
          <w:p w14:paraId="43BA58A8" w14:textId="5EE80384" w:rsidR="008308BB" w:rsidRPr="00A33F82" w:rsidRDefault="008308BB" w:rsidP="008308BB">
            <w:pPr>
              <w:rPr>
                <w:rFonts w:ascii="Arial" w:hAnsi="Arial" w:cs="Arial"/>
                <w:sz w:val="20"/>
                <w:szCs w:val="20"/>
              </w:rPr>
            </w:pPr>
          </w:p>
          <w:p w14:paraId="05DBBAAB" w14:textId="3F679758" w:rsidR="008308BB" w:rsidRPr="00A33F82" w:rsidRDefault="008308BB" w:rsidP="008308BB">
            <w:pPr>
              <w:rPr>
                <w:rFonts w:ascii="Arial" w:hAnsi="Arial" w:cs="Arial"/>
                <w:sz w:val="20"/>
                <w:szCs w:val="20"/>
              </w:rPr>
            </w:pPr>
            <w:r w:rsidRPr="00A33F82">
              <w:rPr>
                <w:rFonts w:ascii="Arial" w:hAnsi="Arial" w:cs="Arial"/>
                <w:sz w:val="20"/>
                <w:szCs w:val="20"/>
              </w:rPr>
              <w:t>Share and justify opinions.</w:t>
            </w:r>
          </w:p>
          <w:p w14:paraId="0425D620" w14:textId="3A944438" w:rsidR="008308BB" w:rsidRPr="00A33F82" w:rsidRDefault="008308BB" w:rsidP="008308BB">
            <w:pPr>
              <w:rPr>
                <w:rFonts w:ascii="Arial" w:hAnsi="Arial" w:cs="Arial"/>
                <w:sz w:val="20"/>
                <w:szCs w:val="20"/>
              </w:rPr>
            </w:pPr>
          </w:p>
          <w:p w14:paraId="6509F3D4" w14:textId="47B02B9E" w:rsidR="008308BB" w:rsidRPr="00A33F82" w:rsidRDefault="008308BB" w:rsidP="008308BB">
            <w:pPr>
              <w:rPr>
                <w:rFonts w:ascii="Arial" w:hAnsi="Arial" w:cs="Arial"/>
                <w:sz w:val="20"/>
                <w:szCs w:val="20"/>
              </w:rPr>
            </w:pPr>
            <w:r w:rsidRPr="00A33F82">
              <w:rPr>
                <w:rFonts w:ascii="Arial" w:hAnsi="Arial" w:cs="Arial"/>
                <w:sz w:val="20"/>
                <w:szCs w:val="20"/>
              </w:rPr>
              <w:t>Reflect on our own opinions and opinions of others</w:t>
            </w:r>
          </w:p>
          <w:p w14:paraId="4C862437" w14:textId="51282753" w:rsidR="008308BB" w:rsidRPr="00A33F82" w:rsidRDefault="008308BB" w:rsidP="008308BB">
            <w:pPr>
              <w:rPr>
                <w:rFonts w:ascii="Arial" w:hAnsi="Arial" w:cs="Arial"/>
                <w:sz w:val="20"/>
                <w:szCs w:val="20"/>
              </w:rPr>
            </w:pPr>
          </w:p>
          <w:p w14:paraId="0C7970B9" w14:textId="7D14002A" w:rsidR="008308BB" w:rsidRPr="00A33F82" w:rsidRDefault="008308BB" w:rsidP="008308BB">
            <w:pPr>
              <w:rPr>
                <w:rFonts w:ascii="Arial" w:hAnsi="Arial" w:cs="Arial"/>
                <w:sz w:val="20"/>
                <w:szCs w:val="20"/>
              </w:rPr>
            </w:pPr>
            <w:r w:rsidRPr="00A33F82">
              <w:rPr>
                <w:rFonts w:ascii="Arial" w:hAnsi="Arial" w:cs="Arial"/>
                <w:sz w:val="20"/>
                <w:szCs w:val="20"/>
              </w:rPr>
              <w:t>Take part in debates</w:t>
            </w:r>
          </w:p>
          <w:p w14:paraId="03575282" w14:textId="27634F06" w:rsidR="008308BB" w:rsidRPr="00A33F82" w:rsidRDefault="008308BB" w:rsidP="008308BB">
            <w:pPr>
              <w:rPr>
                <w:rFonts w:ascii="Arial" w:hAnsi="Arial" w:cs="Arial"/>
                <w:sz w:val="20"/>
                <w:szCs w:val="20"/>
              </w:rPr>
            </w:pPr>
            <w:r w:rsidRPr="00A33F82">
              <w:rPr>
                <w:rFonts w:ascii="Arial" w:hAnsi="Arial" w:cs="Arial"/>
                <w:sz w:val="20"/>
                <w:szCs w:val="20"/>
              </w:rPr>
              <w:t>Pupil leadership developed through variety of responsibility roles.</w:t>
            </w:r>
          </w:p>
          <w:p w14:paraId="6A3F0208" w14:textId="0E3DED56" w:rsidR="008308BB" w:rsidRPr="00A33F82" w:rsidRDefault="008308BB" w:rsidP="008308BB">
            <w:pPr>
              <w:rPr>
                <w:rFonts w:ascii="Arial" w:hAnsi="Arial" w:cs="Arial"/>
                <w:sz w:val="20"/>
                <w:szCs w:val="20"/>
              </w:rPr>
            </w:pPr>
          </w:p>
          <w:p w14:paraId="78C6BC74" w14:textId="5FEB57EA" w:rsidR="008308BB" w:rsidRPr="00A33F82" w:rsidRDefault="008308BB" w:rsidP="008308BB">
            <w:pPr>
              <w:rPr>
                <w:rFonts w:ascii="Arial" w:hAnsi="Arial" w:cs="Arial"/>
                <w:sz w:val="20"/>
                <w:szCs w:val="20"/>
              </w:rPr>
            </w:pPr>
            <w:r w:rsidRPr="00A33F82">
              <w:rPr>
                <w:rFonts w:ascii="Arial" w:hAnsi="Arial" w:cs="Arial"/>
                <w:sz w:val="20"/>
                <w:szCs w:val="20"/>
              </w:rPr>
              <w:t>School council may be involved in interviews for staff.</w:t>
            </w:r>
          </w:p>
          <w:p w14:paraId="629895CE" w14:textId="12B7EBF6" w:rsidR="008308BB" w:rsidRPr="00A33F82" w:rsidRDefault="008308BB" w:rsidP="008308BB">
            <w:pPr>
              <w:rPr>
                <w:rFonts w:ascii="Arial" w:hAnsi="Arial" w:cs="Arial"/>
                <w:sz w:val="20"/>
                <w:szCs w:val="20"/>
              </w:rPr>
            </w:pPr>
          </w:p>
          <w:p w14:paraId="34E3F3F7" w14:textId="0E070EAC" w:rsidR="008308BB" w:rsidRPr="00A33F82" w:rsidRDefault="008308BB" w:rsidP="008308BB">
            <w:pPr>
              <w:rPr>
                <w:rFonts w:ascii="Arial" w:hAnsi="Arial" w:cs="Arial"/>
                <w:sz w:val="20"/>
                <w:szCs w:val="20"/>
              </w:rPr>
            </w:pPr>
            <w:r w:rsidRPr="00A33F82">
              <w:rPr>
                <w:rFonts w:ascii="Arial" w:hAnsi="Arial" w:cs="Arial"/>
                <w:sz w:val="20"/>
                <w:szCs w:val="20"/>
              </w:rPr>
              <w:t>Parent forum, surveys and questionnaires.</w:t>
            </w:r>
          </w:p>
          <w:p w14:paraId="4A0D6728" w14:textId="77777777" w:rsidR="008308BB" w:rsidRPr="00A33F82" w:rsidRDefault="008308BB" w:rsidP="008308BB">
            <w:pPr>
              <w:rPr>
                <w:rFonts w:ascii="Arial" w:hAnsi="Arial" w:cs="Arial"/>
                <w:sz w:val="20"/>
                <w:szCs w:val="20"/>
              </w:rPr>
            </w:pPr>
          </w:p>
          <w:p w14:paraId="4A384957" w14:textId="274C2D8D" w:rsidR="008308BB" w:rsidRPr="00A33F82" w:rsidRDefault="008308BB" w:rsidP="008308BB">
            <w:pPr>
              <w:rPr>
                <w:rFonts w:ascii="Arial" w:hAnsi="Arial" w:cs="Arial"/>
                <w:sz w:val="20"/>
                <w:szCs w:val="20"/>
              </w:rPr>
            </w:pPr>
          </w:p>
        </w:tc>
        <w:tc>
          <w:tcPr>
            <w:tcW w:w="2565" w:type="dxa"/>
            <w:shd w:val="clear" w:color="auto" w:fill="FFCC99"/>
          </w:tcPr>
          <w:p w14:paraId="35C73B59" w14:textId="73C6D30D" w:rsidR="00315A8C" w:rsidRPr="00A33F82" w:rsidRDefault="00315A8C">
            <w:pPr>
              <w:rPr>
                <w:rFonts w:ascii="Arial" w:hAnsi="Arial" w:cs="Arial"/>
                <w:sz w:val="20"/>
                <w:szCs w:val="20"/>
              </w:rPr>
            </w:pPr>
            <w:r w:rsidRPr="00A33F82">
              <w:rPr>
                <w:rFonts w:ascii="Arial" w:hAnsi="Arial" w:cs="Arial"/>
                <w:sz w:val="20"/>
                <w:szCs w:val="20"/>
              </w:rPr>
              <w:t>Positive behaviour policy and codes of conduct.</w:t>
            </w:r>
          </w:p>
          <w:p w14:paraId="2965E72B" w14:textId="77777777" w:rsidR="00315A8C" w:rsidRPr="00A33F82" w:rsidRDefault="00315A8C">
            <w:pPr>
              <w:rPr>
                <w:rFonts w:ascii="Arial" w:hAnsi="Arial" w:cs="Arial"/>
                <w:sz w:val="20"/>
                <w:szCs w:val="20"/>
              </w:rPr>
            </w:pPr>
          </w:p>
          <w:p w14:paraId="41CF547D" w14:textId="77777777" w:rsidR="00B80875" w:rsidRPr="00A33F82" w:rsidRDefault="00315A8C">
            <w:pPr>
              <w:rPr>
                <w:rFonts w:ascii="Arial" w:hAnsi="Arial" w:cs="Arial"/>
                <w:sz w:val="20"/>
                <w:szCs w:val="20"/>
              </w:rPr>
            </w:pPr>
            <w:r w:rsidRPr="00A33F82">
              <w:rPr>
                <w:rFonts w:ascii="Arial" w:hAnsi="Arial" w:cs="Arial"/>
                <w:sz w:val="20"/>
                <w:szCs w:val="20"/>
              </w:rPr>
              <w:t>Class/ school charters</w:t>
            </w:r>
          </w:p>
          <w:p w14:paraId="0D18EDD5" w14:textId="77777777" w:rsidR="00315A8C" w:rsidRPr="00A33F82" w:rsidRDefault="00315A8C">
            <w:pPr>
              <w:rPr>
                <w:rFonts w:ascii="Arial" w:hAnsi="Arial" w:cs="Arial"/>
                <w:sz w:val="20"/>
                <w:szCs w:val="20"/>
              </w:rPr>
            </w:pPr>
          </w:p>
          <w:p w14:paraId="16D1B6CE" w14:textId="6AB36585" w:rsidR="00315A8C" w:rsidRPr="00A33F82" w:rsidRDefault="00315A8C">
            <w:pPr>
              <w:rPr>
                <w:rFonts w:ascii="Arial" w:hAnsi="Arial" w:cs="Arial"/>
                <w:sz w:val="20"/>
                <w:szCs w:val="20"/>
              </w:rPr>
            </w:pPr>
            <w:r w:rsidRPr="00A33F82">
              <w:rPr>
                <w:rFonts w:ascii="Arial" w:hAnsi="Arial" w:cs="Arial"/>
                <w:sz w:val="20"/>
                <w:szCs w:val="20"/>
              </w:rPr>
              <w:t>Positive behaviours and relationships consistently modelled by staff.</w:t>
            </w:r>
          </w:p>
          <w:p w14:paraId="7A6DB56B" w14:textId="77777777" w:rsidR="00315A8C" w:rsidRPr="00A33F82" w:rsidRDefault="00315A8C">
            <w:pPr>
              <w:rPr>
                <w:rFonts w:ascii="Arial" w:hAnsi="Arial" w:cs="Arial"/>
                <w:sz w:val="20"/>
                <w:szCs w:val="20"/>
              </w:rPr>
            </w:pPr>
          </w:p>
          <w:p w14:paraId="020F86C2" w14:textId="77777777" w:rsidR="00315A8C" w:rsidRPr="00A33F82" w:rsidRDefault="00315A8C">
            <w:pPr>
              <w:rPr>
                <w:rFonts w:ascii="Arial" w:hAnsi="Arial" w:cs="Arial"/>
                <w:sz w:val="20"/>
                <w:szCs w:val="20"/>
              </w:rPr>
            </w:pPr>
            <w:r w:rsidRPr="00A33F82">
              <w:rPr>
                <w:rFonts w:ascii="Arial" w:hAnsi="Arial" w:cs="Arial"/>
                <w:sz w:val="20"/>
                <w:szCs w:val="20"/>
              </w:rPr>
              <w:t>Assemblies; links to right and wrong and consequences</w:t>
            </w:r>
          </w:p>
          <w:p w14:paraId="37954D87" w14:textId="77777777" w:rsidR="00315A8C" w:rsidRPr="00A33F82" w:rsidRDefault="00315A8C">
            <w:pPr>
              <w:rPr>
                <w:rFonts w:ascii="Arial" w:hAnsi="Arial" w:cs="Arial"/>
                <w:sz w:val="20"/>
                <w:szCs w:val="20"/>
              </w:rPr>
            </w:pPr>
          </w:p>
          <w:p w14:paraId="2E51DEE4" w14:textId="77777777" w:rsidR="00315A8C" w:rsidRPr="00A33F82" w:rsidRDefault="00315A8C">
            <w:pPr>
              <w:rPr>
                <w:rFonts w:ascii="Arial" w:hAnsi="Arial" w:cs="Arial"/>
                <w:sz w:val="20"/>
                <w:szCs w:val="20"/>
              </w:rPr>
            </w:pPr>
          </w:p>
          <w:p w14:paraId="32098C7D" w14:textId="77777777" w:rsidR="00315A8C" w:rsidRPr="00A33F82" w:rsidRDefault="00315A8C">
            <w:pPr>
              <w:rPr>
                <w:rFonts w:ascii="Arial" w:hAnsi="Arial" w:cs="Arial"/>
                <w:sz w:val="20"/>
                <w:szCs w:val="20"/>
              </w:rPr>
            </w:pPr>
            <w:r w:rsidRPr="00A33F82">
              <w:rPr>
                <w:rFonts w:ascii="Arial" w:hAnsi="Arial" w:cs="Arial"/>
                <w:sz w:val="20"/>
                <w:szCs w:val="20"/>
              </w:rPr>
              <w:t>Reward systems in place.</w:t>
            </w:r>
          </w:p>
          <w:p w14:paraId="6E38250D" w14:textId="77777777" w:rsidR="00315A8C" w:rsidRPr="00A33F82" w:rsidRDefault="00315A8C">
            <w:pPr>
              <w:rPr>
                <w:rFonts w:ascii="Arial" w:hAnsi="Arial" w:cs="Arial"/>
                <w:sz w:val="20"/>
                <w:szCs w:val="20"/>
              </w:rPr>
            </w:pPr>
          </w:p>
          <w:p w14:paraId="04AADF2B" w14:textId="2425C22D" w:rsidR="00315A8C" w:rsidRPr="00A33F82" w:rsidRDefault="00315A8C">
            <w:pPr>
              <w:rPr>
                <w:rFonts w:ascii="Arial" w:hAnsi="Arial" w:cs="Arial"/>
                <w:sz w:val="20"/>
                <w:szCs w:val="20"/>
              </w:rPr>
            </w:pPr>
            <w:r w:rsidRPr="00A33F82">
              <w:rPr>
                <w:rFonts w:ascii="Arial" w:hAnsi="Arial" w:cs="Arial"/>
                <w:sz w:val="20"/>
                <w:szCs w:val="20"/>
              </w:rPr>
              <w:t>School promotes positive choices and teaches self – regulation and where appropriate co – regulation strategies.</w:t>
            </w:r>
          </w:p>
          <w:p w14:paraId="7AD632AC" w14:textId="77777777" w:rsidR="00315A8C" w:rsidRPr="00A33F82" w:rsidRDefault="00315A8C">
            <w:pPr>
              <w:rPr>
                <w:rFonts w:ascii="Arial" w:hAnsi="Arial" w:cs="Arial"/>
                <w:sz w:val="20"/>
                <w:szCs w:val="20"/>
              </w:rPr>
            </w:pPr>
          </w:p>
          <w:p w14:paraId="082222B6" w14:textId="77777777" w:rsidR="00315A8C" w:rsidRPr="00A33F82" w:rsidRDefault="00315A8C">
            <w:pPr>
              <w:rPr>
                <w:rFonts w:ascii="Arial" w:hAnsi="Arial" w:cs="Arial"/>
                <w:sz w:val="20"/>
                <w:szCs w:val="20"/>
              </w:rPr>
            </w:pPr>
            <w:r w:rsidRPr="00A33F82">
              <w:rPr>
                <w:rFonts w:ascii="Arial" w:hAnsi="Arial" w:cs="Arial"/>
                <w:sz w:val="20"/>
                <w:szCs w:val="20"/>
              </w:rPr>
              <w:t>Clear/ fair consequences.</w:t>
            </w:r>
          </w:p>
          <w:p w14:paraId="5B4F2259" w14:textId="77777777" w:rsidR="00315A8C" w:rsidRPr="00A33F82" w:rsidRDefault="00315A8C">
            <w:pPr>
              <w:rPr>
                <w:rFonts w:ascii="Arial" w:hAnsi="Arial" w:cs="Arial"/>
                <w:sz w:val="20"/>
                <w:szCs w:val="20"/>
              </w:rPr>
            </w:pPr>
          </w:p>
          <w:p w14:paraId="0ABBEC96" w14:textId="77777777" w:rsidR="00315A8C" w:rsidRPr="00A33F82" w:rsidRDefault="00315A8C">
            <w:pPr>
              <w:rPr>
                <w:rFonts w:ascii="Arial" w:hAnsi="Arial" w:cs="Arial"/>
                <w:sz w:val="20"/>
                <w:szCs w:val="20"/>
              </w:rPr>
            </w:pPr>
            <w:r w:rsidRPr="00A33F82">
              <w:rPr>
                <w:rFonts w:ascii="Arial" w:hAnsi="Arial" w:cs="Arial"/>
                <w:sz w:val="20"/>
                <w:szCs w:val="20"/>
              </w:rPr>
              <w:t>Visits from authorities; PCSO’S, Fire Brigade, NSPCC</w:t>
            </w:r>
          </w:p>
          <w:p w14:paraId="6F4CF6CE" w14:textId="77777777" w:rsidR="00315A8C" w:rsidRPr="00A33F82" w:rsidRDefault="00315A8C">
            <w:pPr>
              <w:rPr>
                <w:rFonts w:ascii="Arial" w:hAnsi="Arial" w:cs="Arial"/>
                <w:sz w:val="20"/>
                <w:szCs w:val="20"/>
              </w:rPr>
            </w:pPr>
          </w:p>
          <w:p w14:paraId="576E2675" w14:textId="77777777" w:rsidR="00315A8C" w:rsidRPr="00A33F82" w:rsidRDefault="00315A8C">
            <w:pPr>
              <w:rPr>
                <w:rFonts w:ascii="Arial" w:hAnsi="Arial" w:cs="Arial"/>
                <w:sz w:val="20"/>
                <w:szCs w:val="20"/>
              </w:rPr>
            </w:pPr>
            <w:r w:rsidRPr="00A33F82">
              <w:rPr>
                <w:rFonts w:ascii="Arial" w:hAnsi="Arial" w:cs="Arial"/>
                <w:sz w:val="20"/>
                <w:szCs w:val="20"/>
              </w:rPr>
              <w:t>Good attendance promoted and procedures in place</w:t>
            </w:r>
          </w:p>
          <w:p w14:paraId="35D69390" w14:textId="77777777" w:rsidR="00315A8C" w:rsidRPr="00A33F82" w:rsidRDefault="00315A8C">
            <w:pPr>
              <w:rPr>
                <w:rFonts w:ascii="Arial" w:hAnsi="Arial" w:cs="Arial"/>
                <w:sz w:val="20"/>
                <w:szCs w:val="20"/>
              </w:rPr>
            </w:pPr>
          </w:p>
          <w:p w14:paraId="6F67B0A8" w14:textId="77777777" w:rsidR="00315A8C" w:rsidRPr="00A33F82" w:rsidRDefault="00315A8C">
            <w:pPr>
              <w:rPr>
                <w:rFonts w:ascii="Arial" w:hAnsi="Arial" w:cs="Arial"/>
                <w:sz w:val="20"/>
                <w:szCs w:val="20"/>
              </w:rPr>
            </w:pPr>
          </w:p>
          <w:p w14:paraId="07B1B7C4" w14:textId="77777777" w:rsidR="00315A8C" w:rsidRPr="00A33F82" w:rsidRDefault="00315A8C">
            <w:pPr>
              <w:rPr>
                <w:rFonts w:ascii="Arial" w:hAnsi="Arial" w:cs="Arial"/>
                <w:sz w:val="20"/>
                <w:szCs w:val="20"/>
              </w:rPr>
            </w:pPr>
            <w:r w:rsidRPr="00A33F82">
              <w:rPr>
                <w:rFonts w:ascii="Arial" w:hAnsi="Arial" w:cs="Arial"/>
                <w:sz w:val="20"/>
                <w:szCs w:val="20"/>
              </w:rPr>
              <w:t>Learning behaviours supported through pirates.</w:t>
            </w:r>
          </w:p>
          <w:p w14:paraId="6C62709C" w14:textId="08177A0B" w:rsidR="002B6F78" w:rsidRPr="00A33F82" w:rsidRDefault="002B6F78">
            <w:pPr>
              <w:rPr>
                <w:rFonts w:ascii="Arial" w:hAnsi="Arial" w:cs="Arial"/>
                <w:sz w:val="20"/>
                <w:szCs w:val="20"/>
              </w:rPr>
            </w:pPr>
          </w:p>
        </w:tc>
        <w:tc>
          <w:tcPr>
            <w:tcW w:w="2565" w:type="dxa"/>
            <w:shd w:val="clear" w:color="auto" w:fill="E2EFD9" w:themeFill="accent6" w:themeFillTint="33"/>
          </w:tcPr>
          <w:p w14:paraId="1D24C21F" w14:textId="77777777" w:rsidR="00B80875" w:rsidRPr="00A33F82" w:rsidRDefault="002B6F78">
            <w:pPr>
              <w:rPr>
                <w:rFonts w:ascii="Arial" w:hAnsi="Arial" w:cs="Arial"/>
                <w:sz w:val="20"/>
                <w:szCs w:val="20"/>
              </w:rPr>
            </w:pPr>
            <w:r w:rsidRPr="00A33F82">
              <w:rPr>
                <w:rFonts w:ascii="Arial" w:hAnsi="Arial" w:cs="Arial"/>
                <w:sz w:val="20"/>
                <w:szCs w:val="20"/>
              </w:rPr>
              <w:t>Our school behaviour policy and learning behaviours support respect.</w:t>
            </w:r>
          </w:p>
          <w:p w14:paraId="49540F09" w14:textId="77777777" w:rsidR="002B6F78" w:rsidRPr="00A33F82" w:rsidRDefault="002B6F78">
            <w:pPr>
              <w:rPr>
                <w:rFonts w:ascii="Arial" w:hAnsi="Arial" w:cs="Arial"/>
                <w:sz w:val="20"/>
                <w:szCs w:val="20"/>
              </w:rPr>
            </w:pPr>
          </w:p>
          <w:p w14:paraId="0E610311" w14:textId="3DD281ED" w:rsidR="002B6F78" w:rsidRPr="00A33F82" w:rsidRDefault="002B6F78">
            <w:pPr>
              <w:rPr>
                <w:rFonts w:ascii="Arial" w:hAnsi="Arial" w:cs="Arial"/>
                <w:sz w:val="20"/>
                <w:szCs w:val="20"/>
              </w:rPr>
            </w:pPr>
            <w:r w:rsidRPr="00A33F82">
              <w:rPr>
                <w:rFonts w:ascii="Arial" w:hAnsi="Arial" w:cs="Arial"/>
                <w:sz w:val="20"/>
                <w:szCs w:val="20"/>
              </w:rPr>
              <w:t>Positive relationship</w:t>
            </w:r>
            <w:r w:rsidR="00A33F82">
              <w:rPr>
                <w:rFonts w:ascii="Arial" w:hAnsi="Arial" w:cs="Arial"/>
                <w:sz w:val="20"/>
                <w:szCs w:val="20"/>
              </w:rPr>
              <w:t>s</w:t>
            </w:r>
            <w:r w:rsidRPr="00A33F82">
              <w:rPr>
                <w:rFonts w:ascii="Arial" w:hAnsi="Arial" w:cs="Arial"/>
                <w:sz w:val="20"/>
                <w:szCs w:val="20"/>
              </w:rPr>
              <w:t xml:space="preserve"> modelled.</w:t>
            </w:r>
          </w:p>
          <w:p w14:paraId="0CAB93BB" w14:textId="2D4F2B6D" w:rsidR="002B6F78" w:rsidRPr="00A33F82" w:rsidRDefault="002B6F78">
            <w:pPr>
              <w:rPr>
                <w:rFonts w:ascii="Arial" w:hAnsi="Arial" w:cs="Arial"/>
                <w:sz w:val="20"/>
                <w:szCs w:val="20"/>
              </w:rPr>
            </w:pPr>
          </w:p>
          <w:p w14:paraId="5141BACE" w14:textId="03561762" w:rsidR="002B6F78" w:rsidRPr="00A33F82" w:rsidRDefault="002B6F78">
            <w:pPr>
              <w:rPr>
                <w:rFonts w:ascii="Arial" w:hAnsi="Arial" w:cs="Arial"/>
                <w:sz w:val="20"/>
                <w:szCs w:val="20"/>
              </w:rPr>
            </w:pPr>
            <w:r w:rsidRPr="00A33F82">
              <w:rPr>
                <w:rFonts w:ascii="Arial" w:hAnsi="Arial" w:cs="Arial"/>
                <w:sz w:val="20"/>
                <w:szCs w:val="20"/>
              </w:rPr>
              <w:t>Weekly celebrations of achievements.</w:t>
            </w:r>
          </w:p>
          <w:p w14:paraId="18CBC4E6" w14:textId="5C4D6B2B" w:rsidR="002B6F78" w:rsidRPr="00A33F82" w:rsidRDefault="002B6F78">
            <w:pPr>
              <w:rPr>
                <w:rFonts w:ascii="Arial" w:hAnsi="Arial" w:cs="Arial"/>
                <w:sz w:val="20"/>
                <w:szCs w:val="20"/>
              </w:rPr>
            </w:pPr>
          </w:p>
          <w:p w14:paraId="211532A1" w14:textId="7AD33B92" w:rsidR="002B6F78" w:rsidRPr="00A33F82" w:rsidRDefault="002B6F78">
            <w:pPr>
              <w:rPr>
                <w:rFonts w:ascii="Arial" w:hAnsi="Arial" w:cs="Arial"/>
                <w:sz w:val="20"/>
                <w:szCs w:val="20"/>
              </w:rPr>
            </w:pPr>
            <w:r w:rsidRPr="00A33F82">
              <w:rPr>
                <w:rFonts w:ascii="Arial" w:hAnsi="Arial" w:cs="Arial"/>
                <w:sz w:val="20"/>
                <w:szCs w:val="20"/>
              </w:rPr>
              <w:t>Play leaders supporting respectful play.</w:t>
            </w:r>
          </w:p>
          <w:p w14:paraId="14A13EC9" w14:textId="08F26A7B" w:rsidR="002B6F78" w:rsidRPr="00A33F82" w:rsidRDefault="002B6F78">
            <w:pPr>
              <w:rPr>
                <w:rFonts w:ascii="Arial" w:hAnsi="Arial" w:cs="Arial"/>
                <w:sz w:val="20"/>
                <w:szCs w:val="20"/>
              </w:rPr>
            </w:pPr>
          </w:p>
          <w:p w14:paraId="56EBB2C5" w14:textId="66C43301" w:rsidR="002B6F78" w:rsidRPr="00A33F82" w:rsidRDefault="002B6F78">
            <w:pPr>
              <w:rPr>
                <w:rFonts w:ascii="Arial" w:hAnsi="Arial" w:cs="Arial"/>
                <w:sz w:val="20"/>
                <w:szCs w:val="20"/>
              </w:rPr>
            </w:pPr>
            <w:r w:rsidRPr="00A33F82">
              <w:rPr>
                <w:rFonts w:ascii="Arial" w:hAnsi="Arial" w:cs="Arial"/>
                <w:sz w:val="20"/>
                <w:szCs w:val="20"/>
              </w:rPr>
              <w:t>Assembly and collective worship themes representational of different cultures, faiths and beliefs.</w:t>
            </w:r>
          </w:p>
          <w:p w14:paraId="460F1882" w14:textId="4C2BFC6E" w:rsidR="002B6F78" w:rsidRPr="00A33F82" w:rsidRDefault="002B6F78">
            <w:pPr>
              <w:rPr>
                <w:rFonts w:ascii="Arial" w:hAnsi="Arial" w:cs="Arial"/>
                <w:sz w:val="20"/>
                <w:szCs w:val="20"/>
              </w:rPr>
            </w:pPr>
          </w:p>
          <w:p w14:paraId="4E7FF38F" w14:textId="0C22A779" w:rsidR="002B6F78" w:rsidRPr="00A33F82" w:rsidRDefault="002B6F78">
            <w:pPr>
              <w:rPr>
                <w:rFonts w:ascii="Arial" w:hAnsi="Arial" w:cs="Arial"/>
                <w:color w:val="FF0000"/>
                <w:sz w:val="20"/>
                <w:szCs w:val="20"/>
              </w:rPr>
            </w:pPr>
            <w:r w:rsidRPr="00A33F82">
              <w:rPr>
                <w:rFonts w:ascii="Arial" w:hAnsi="Arial" w:cs="Arial"/>
                <w:color w:val="FF0000"/>
                <w:sz w:val="20"/>
                <w:szCs w:val="20"/>
              </w:rPr>
              <w:t>Raising respect and tolerance of others including themes, black history month, women’s rights, different family groups, remembrance, anti-bullying – using educate against hate calendar.</w:t>
            </w:r>
          </w:p>
          <w:p w14:paraId="287F8D52" w14:textId="405D5DC1" w:rsidR="002B6F78" w:rsidRPr="00A33F82" w:rsidRDefault="002B6F78">
            <w:pPr>
              <w:rPr>
                <w:rFonts w:ascii="Arial" w:hAnsi="Arial" w:cs="Arial"/>
                <w:color w:val="FF0000"/>
                <w:sz w:val="20"/>
                <w:szCs w:val="20"/>
              </w:rPr>
            </w:pPr>
          </w:p>
          <w:p w14:paraId="58E27C38" w14:textId="6B3BEF2E" w:rsidR="002B6F78" w:rsidRPr="00A33F82" w:rsidRDefault="002B6F78">
            <w:pPr>
              <w:rPr>
                <w:rFonts w:ascii="Arial" w:hAnsi="Arial" w:cs="Arial"/>
                <w:sz w:val="20"/>
                <w:szCs w:val="20"/>
              </w:rPr>
            </w:pPr>
            <w:r w:rsidRPr="00A33F82">
              <w:rPr>
                <w:rFonts w:ascii="Arial" w:hAnsi="Arial" w:cs="Arial"/>
                <w:sz w:val="20"/>
                <w:szCs w:val="20"/>
              </w:rPr>
              <w:t>Equality policy</w:t>
            </w:r>
          </w:p>
          <w:p w14:paraId="7553A999" w14:textId="259E5662" w:rsidR="00836964" w:rsidRPr="00A33F82" w:rsidRDefault="00836964">
            <w:pPr>
              <w:rPr>
                <w:rFonts w:ascii="Arial" w:hAnsi="Arial" w:cs="Arial"/>
                <w:sz w:val="20"/>
                <w:szCs w:val="20"/>
              </w:rPr>
            </w:pPr>
          </w:p>
          <w:p w14:paraId="4664B48F" w14:textId="4AEBF90D" w:rsidR="00836964" w:rsidRPr="00A33F82" w:rsidRDefault="00836964">
            <w:pPr>
              <w:rPr>
                <w:rFonts w:ascii="Arial" w:hAnsi="Arial" w:cs="Arial"/>
                <w:sz w:val="20"/>
                <w:szCs w:val="20"/>
              </w:rPr>
            </w:pPr>
            <w:r w:rsidRPr="00A33F82">
              <w:rPr>
                <w:rFonts w:ascii="Arial" w:hAnsi="Arial" w:cs="Arial"/>
                <w:sz w:val="20"/>
                <w:szCs w:val="20"/>
              </w:rPr>
              <w:t>Litter picking, environmental days, charity events – led by school council – demonstrating respect for the environment and others.</w:t>
            </w:r>
          </w:p>
          <w:p w14:paraId="59BE53FE" w14:textId="75A9232B" w:rsidR="00836964" w:rsidRPr="00A33F82" w:rsidRDefault="00836964">
            <w:pPr>
              <w:rPr>
                <w:rFonts w:ascii="Arial" w:hAnsi="Arial" w:cs="Arial"/>
                <w:sz w:val="20"/>
                <w:szCs w:val="20"/>
              </w:rPr>
            </w:pPr>
          </w:p>
          <w:p w14:paraId="5B17E63D" w14:textId="77777777" w:rsidR="002B6F78" w:rsidRDefault="00836964">
            <w:pPr>
              <w:rPr>
                <w:rFonts w:ascii="Arial" w:hAnsi="Arial" w:cs="Arial"/>
                <w:sz w:val="20"/>
                <w:szCs w:val="20"/>
              </w:rPr>
            </w:pPr>
            <w:r w:rsidRPr="00A33F82">
              <w:rPr>
                <w:rFonts w:ascii="Arial" w:hAnsi="Arial" w:cs="Arial"/>
                <w:sz w:val="20"/>
                <w:szCs w:val="20"/>
              </w:rPr>
              <w:t>Diversity in authors, artists, scientists, key figures etc in curriculum</w:t>
            </w:r>
          </w:p>
          <w:p w14:paraId="178700FE" w14:textId="4FCF3458" w:rsidR="00A33F82" w:rsidRPr="00A33F82" w:rsidRDefault="00A33F82">
            <w:pPr>
              <w:rPr>
                <w:rFonts w:ascii="Arial" w:hAnsi="Arial" w:cs="Arial"/>
                <w:sz w:val="20"/>
                <w:szCs w:val="20"/>
              </w:rPr>
            </w:pPr>
          </w:p>
        </w:tc>
        <w:tc>
          <w:tcPr>
            <w:tcW w:w="2565" w:type="dxa"/>
            <w:shd w:val="clear" w:color="auto" w:fill="DEEAF6" w:themeFill="accent5" w:themeFillTint="33"/>
          </w:tcPr>
          <w:p w14:paraId="1D0862BA" w14:textId="77777777" w:rsidR="00B80875" w:rsidRPr="00A33F82" w:rsidRDefault="00646BAC">
            <w:pPr>
              <w:rPr>
                <w:rFonts w:ascii="Arial" w:hAnsi="Arial" w:cs="Arial"/>
                <w:sz w:val="20"/>
                <w:szCs w:val="20"/>
              </w:rPr>
            </w:pPr>
            <w:r w:rsidRPr="00A33F82">
              <w:rPr>
                <w:rFonts w:ascii="Arial" w:hAnsi="Arial" w:cs="Arial"/>
                <w:sz w:val="20"/>
                <w:szCs w:val="20"/>
              </w:rPr>
              <w:t>Positive behaviour policy, break out space and regulation support.</w:t>
            </w:r>
          </w:p>
          <w:p w14:paraId="19F166FF" w14:textId="77777777" w:rsidR="00646BAC" w:rsidRPr="00A33F82" w:rsidRDefault="00646BAC">
            <w:pPr>
              <w:rPr>
                <w:rFonts w:ascii="Arial" w:hAnsi="Arial" w:cs="Arial"/>
                <w:sz w:val="20"/>
                <w:szCs w:val="20"/>
              </w:rPr>
            </w:pPr>
          </w:p>
          <w:p w14:paraId="4DA0BCF6" w14:textId="77777777" w:rsidR="00646BAC" w:rsidRPr="00A33F82" w:rsidRDefault="00646BAC">
            <w:pPr>
              <w:rPr>
                <w:rFonts w:ascii="Arial" w:hAnsi="Arial" w:cs="Arial"/>
                <w:sz w:val="20"/>
                <w:szCs w:val="20"/>
              </w:rPr>
            </w:pPr>
            <w:r w:rsidRPr="00A33F82">
              <w:rPr>
                <w:rFonts w:ascii="Arial" w:hAnsi="Arial" w:cs="Arial"/>
                <w:sz w:val="20"/>
                <w:szCs w:val="20"/>
              </w:rPr>
              <w:t>Children work with a range of ages, background and experiences school wide.</w:t>
            </w:r>
          </w:p>
          <w:p w14:paraId="3FE912F1" w14:textId="77777777" w:rsidR="00646BAC" w:rsidRPr="00A33F82" w:rsidRDefault="00646BAC">
            <w:pPr>
              <w:rPr>
                <w:rFonts w:ascii="Arial" w:hAnsi="Arial" w:cs="Arial"/>
                <w:sz w:val="20"/>
                <w:szCs w:val="20"/>
              </w:rPr>
            </w:pPr>
          </w:p>
          <w:p w14:paraId="4979D496" w14:textId="45B5EF13" w:rsidR="00646BAC" w:rsidRPr="00A33F82" w:rsidRDefault="00646BAC" w:rsidP="00646BAC">
            <w:pPr>
              <w:rPr>
                <w:rFonts w:ascii="Arial" w:hAnsi="Arial" w:cs="Arial"/>
                <w:sz w:val="20"/>
                <w:szCs w:val="20"/>
              </w:rPr>
            </w:pPr>
            <w:r w:rsidRPr="00A33F82">
              <w:rPr>
                <w:rFonts w:ascii="Arial" w:hAnsi="Arial" w:cs="Arial"/>
                <w:sz w:val="20"/>
                <w:szCs w:val="20"/>
              </w:rPr>
              <w:t>Assembly and collective worship themes</w:t>
            </w:r>
            <w:r w:rsidR="002F5D29">
              <w:rPr>
                <w:rFonts w:ascii="Arial" w:hAnsi="Arial" w:cs="Arial"/>
                <w:sz w:val="20"/>
                <w:szCs w:val="20"/>
              </w:rPr>
              <w:t>, musician of the month</w:t>
            </w:r>
            <w:r w:rsidRPr="00A33F82">
              <w:rPr>
                <w:rFonts w:ascii="Arial" w:hAnsi="Arial" w:cs="Arial"/>
                <w:sz w:val="20"/>
                <w:szCs w:val="20"/>
              </w:rPr>
              <w:t xml:space="preserve"> representational of different cultures, faiths and beliefs.</w:t>
            </w:r>
          </w:p>
          <w:p w14:paraId="61DD6C09" w14:textId="77777777" w:rsidR="00646BAC" w:rsidRPr="00A33F82" w:rsidRDefault="00646BAC" w:rsidP="00646BAC">
            <w:pPr>
              <w:rPr>
                <w:rFonts w:ascii="Arial" w:hAnsi="Arial" w:cs="Arial"/>
                <w:sz w:val="20"/>
                <w:szCs w:val="20"/>
              </w:rPr>
            </w:pPr>
          </w:p>
          <w:p w14:paraId="0686848B" w14:textId="719771DB" w:rsidR="00646BAC" w:rsidRPr="00A33F82" w:rsidRDefault="00646BAC" w:rsidP="00646BAC">
            <w:pPr>
              <w:rPr>
                <w:rFonts w:ascii="Arial" w:hAnsi="Arial" w:cs="Arial"/>
                <w:color w:val="FF0000"/>
                <w:sz w:val="20"/>
                <w:szCs w:val="20"/>
              </w:rPr>
            </w:pPr>
            <w:r w:rsidRPr="00A33F82">
              <w:rPr>
                <w:rFonts w:ascii="Arial" w:hAnsi="Arial" w:cs="Arial"/>
                <w:color w:val="FF0000"/>
                <w:sz w:val="20"/>
                <w:szCs w:val="20"/>
              </w:rPr>
              <w:t>Raising respect and tolerance of others including themes, black history month, women’s rights, different family groups, remembrance, anti-bullying – using educate against hate calendar.</w:t>
            </w:r>
          </w:p>
          <w:p w14:paraId="59F7C296" w14:textId="10F0E137" w:rsidR="00646BAC" w:rsidRPr="00A33F82" w:rsidRDefault="00646BAC" w:rsidP="00646BAC">
            <w:pPr>
              <w:rPr>
                <w:rFonts w:ascii="Arial" w:hAnsi="Arial" w:cs="Arial"/>
                <w:color w:val="FF0000"/>
                <w:sz w:val="20"/>
                <w:szCs w:val="20"/>
              </w:rPr>
            </w:pPr>
          </w:p>
          <w:p w14:paraId="03FCC3F7" w14:textId="0D304BE6" w:rsidR="00646BAC" w:rsidRPr="00A33F82" w:rsidRDefault="00646BAC" w:rsidP="00646BAC">
            <w:pPr>
              <w:rPr>
                <w:rFonts w:ascii="Arial" w:hAnsi="Arial" w:cs="Arial"/>
                <w:sz w:val="20"/>
                <w:szCs w:val="20"/>
              </w:rPr>
            </w:pPr>
            <w:r w:rsidRPr="00A33F82">
              <w:rPr>
                <w:rFonts w:ascii="Arial" w:hAnsi="Arial" w:cs="Arial"/>
                <w:sz w:val="20"/>
                <w:szCs w:val="20"/>
              </w:rPr>
              <w:t xml:space="preserve">Consequences </w:t>
            </w:r>
          </w:p>
          <w:p w14:paraId="10DC6AB5" w14:textId="72F66569" w:rsidR="00646BAC" w:rsidRPr="00A33F82" w:rsidRDefault="00646BAC" w:rsidP="00646BAC">
            <w:pPr>
              <w:rPr>
                <w:rFonts w:ascii="Arial" w:hAnsi="Arial" w:cs="Arial"/>
                <w:sz w:val="20"/>
                <w:szCs w:val="20"/>
              </w:rPr>
            </w:pPr>
          </w:p>
          <w:p w14:paraId="719D6E2B" w14:textId="743237DE" w:rsidR="00646BAC" w:rsidRPr="00A33F82" w:rsidRDefault="00646BAC" w:rsidP="00646BAC">
            <w:pPr>
              <w:rPr>
                <w:rFonts w:ascii="Arial" w:hAnsi="Arial" w:cs="Arial"/>
                <w:sz w:val="20"/>
                <w:szCs w:val="20"/>
              </w:rPr>
            </w:pPr>
            <w:r w:rsidRPr="00A33F82">
              <w:rPr>
                <w:rFonts w:ascii="Arial" w:hAnsi="Arial" w:cs="Arial"/>
                <w:sz w:val="20"/>
                <w:szCs w:val="20"/>
              </w:rPr>
              <w:t>Children challenged on views that may be considered discriminatory.</w:t>
            </w:r>
          </w:p>
          <w:p w14:paraId="126230CD" w14:textId="5BF6F3D9" w:rsidR="00646BAC" w:rsidRPr="00A33F82" w:rsidRDefault="00646BAC" w:rsidP="00646BAC">
            <w:pPr>
              <w:rPr>
                <w:rFonts w:ascii="Arial" w:hAnsi="Arial" w:cs="Arial"/>
                <w:sz w:val="20"/>
                <w:szCs w:val="20"/>
              </w:rPr>
            </w:pPr>
          </w:p>
          <w:p w14:paraId="2BF5C1B2" w14:textId="7E449E8F" w:rsidR="00646BAC" w:rsidRPr="00A33F82" w:rsidRDefault="00646BAC" w:rsidP="00646BAC">
            <w:pPr>
              <w:rPr>
                <w:rFonts w:ascii="Arial" w:hAnsi="Arial" w:cs="Arial"/>
                <w:sz w:val="20"/>
                <w:szCs w:val="20"/>
              </w:rPr>
            </w:pPr>
            <w:r w:rsidRPr="00A33F82">
              <w:rPr>
                <w:rFonts w:ascii="Arial" w:hAnsi="Arial" w:cs="Arial"/>
                <w:sz w:val="20"/>
                <w:szCs w:val="20"/>
              </w:rPr>
              <w:t xml:space="preserve">Responsive to current issues </w:t>
            </w:r>
            <w:proofErr w:type="gramStart"/>
            <w:r w:rsidRPr="00A33F82">
              <w:rPr>
                <w:rFonts w:ascii="Arial" w:hAnsi="Arial" w:cs="Arial"/>
                <w:sz w:val="20"/>
                <w:szCs w:val="20"/>
              </w:rPr>
              <w:t>e.g.</w:t>
            </w:r>
            <w:proofErr w:type="gramEnd"/>
            <w:r w:rsidRPr="00A33F82">
              <w:rPr>
                <w:rFonts w:ascii="Arial" w:hAnsi="Arial" w:cs="Arial"/>
                <w:sz w:val="20"/>
                <w:szCs w:val="20"/>
              </w:rPr>
              <w:t xml:space="preserve"> Ukraine/ refugees </w:t>
            </w:r>
          </w:p>
          <w:p w14:paraId="59A19781" w14:textId="273E02A9" w:rsidR="00646BAC" w:rsidRPr="00A33F82" w:rsidRDefault="00646BAC" w:rsidP="00646BAC">
            <w:pPr>
              <w:rPr>
                <w:rFonts w:ascii="Arial" w:hAnsi="Arial" w:cs="Arial"/>
                <w:sz w:val="20"/>
                <w:szCs w:val="20"/>
              </w:rPr>
            </w:pPr>
          </w:p>
          <w:p w14:paraId="10F8DC39" w14:textId="7398F603" w:rsidR="00646BAC" w:rsidRPr="00A33F82" w:rsidRDefault="00646BAC" w:rsidP="00646BAC">
            <w:pPr>
              <w:rPr>
                <w:rFonts w:ascii="Arial" w:hAnsi="Arial" w:cs="Arial"/>
                <w:sz w:val="20"/>
                <w:szCs w:val="20"/>
              </w:rPr>
            </w:pPr>
            <w:r w:rsidRPr="00A33F82">
              <w:rPr>
                <w:rFonts w:ascii="Arial" w:hAnsi="Arial" w:cs="Arial"/>
                <w:sz w:val="20"/>
                <w:szCs w:val="20"/>
              </w:rPr>
              <w:t>Local church – open the book, harvest.</w:t>
            </w:r>
          </w:p>
          <w:p w14:paraId="4E22B69E" w14:textId="24C4AA09" w:rsidR="00646BAC" w:rsidRPr="00A33F82" w:rsidRDefault="00646BAC" w:rsidP="00646BAC">
            <w:pPr>
              <w:rPr>
                <w:rFonts w:ascii="Arial" w:hAnsi="Arial" w:cs="Arial"/>
                <w:sz w:val="20"/>
                <w:szCs w:val="20"/>
              </w:rPr>
            </w:pPr>
          </w:p>
          <w:p w14:paraId="27BBDE8F" w14:textId="0807B03C" w:rsidR="00646BAC" w:rsidRPr="00A33F82" w:rsidRDefault="00646BAC" w:rsidP="00646BAC">
            <w:pPr>
              <w:rPr>
                <w:rFonts w:ascii="Arial" w:hAnsi="Arial" w:cs="Arial"/>
                <w:sz w:val="20"/>
                <w:szCs w:val="20"/>
              </w:rPr>
            </w:pPr>
          </w:p>
          <w:p w14:paraId="313DCE8A" w14:textId="49F939D8" w:rsidR="00646BAC" w:rsidRPr="00A33F82" w:rsidRDefault="00646BAC">
            <w:pPr>
              <w:rPr>
                <w:rFonts w:ascii="Arial" w:hAnsi="Arial" w:cs="Arial"/>
                <w:sz w:val="20"/>
                <w:szCs w:val="20"/>
              </w:rPr>
            </w:pPr>
          </w:p>
        </w:tc>
        <w:tc>
          <w:tcPr>
            <w:tcW w:w="2565" w:type="dxa"/>
            <w:shd w:val="clear" w:color="auto" w:fill="F0E4ED"/>
          </w:tcPr>
          <w:p w14:paraId="29D0D09A" w14:textId="77777777" w:rsidR="00646BAC" w:rsidRPr="00A33F82" w:rsidRDefault="00646BAC">
            <w:pPr>
              <w:rPr>
                <w:rFonts w:ascii="Arial" w:hAnsi="Arial" w:cs="Arial"/>
                <w:sz w:val="20"/>
                <w:szCs w:val="20"/>
              </w:rPr>
            </w:pPr>
            <w:r w:rsidRPr="00A33F82">
              <w:rPr>
                <w:rFonts w:ascii="Arial" w:hAnsi="Arial" w:cs="Arial"/>
                <w:sz w:val="20"/>
                <w:szCs w:val="20"/>
              </w:rPr>
              <w:t>Frequent opportunities for pupil voice.</w:t>
            </w:r>
          </w:p>
          <w:p w14:paraId="77ECBC17" w14:textId="77777777" w:rsidR="00646BAC" w:rsidRPr="00A33F82" w:rsidRDefault="00646BAC">
            <w:pPr>
              <w:rPr>
                <w:rFonts w:ascii="Arial" w:hAnsi="Arial" w:cs="Arial"/>
                <w:sz w:val="20"/>
                <w:szCs w:val="20"/>
              </w:rPr>
            </w:pPr>
          </w:p>
          <w:p w14:paraId="5F654317" w14:textId="77777777" w:rsidR="00646BAC" w:rsidRPr="00A33F82" w:rsidRDefault="00646BAC">
            <w:pPr>
              <w:rPr>
                <w:rFonts w:ascii="Arial" w:hAnsi="Arial" w:cs="Arial"/>
                <w:sz w:val="20"/>
                <w:szCs w:val="20"/>
              </w:rPr>
            </w:pPr>
            <w:r w:rsidRPr="00A33F82">
              <w:rPr>
                <w:rFonts w:ascii="Arial" w:hAnsi="Arial" w:cs="Arial"/>
                <w:sz w:val="20"/>
                <w:szCs w:val="20"/>
              </w:rPr>
              <w:t>School council</w:t>
            </w:r>
          </w:p>
          <w:p w14:paraId="06736AF6" w14:textId="77777777" w:rsidR="00646BAC" w:rsidRPr="00A33F82" w:rsidRDefault="00646BAC">
            <w:pPr>
              <w:rPr>
                <w:rFonts w:ascii="Arial" w:hAnsi="Arial" w:cs="Arial"/>
                <w:sz w:val="20"/>
                <w:szCs w:val="20"/>
              </w:rPr>
            </w:pPr>
          </w:p>
          <w:p w14:paraId="2BE666A0" w14:textId="77777777" w:rsidR="00646BAC" w:rsidRPr="00A33F82" w:rsidRDefault="00646BAC">
            <w:pPr>
              <w:rPr>
                <w:rFonts w:ascii="Arial" w:hAnsi="Arial" w:cs="Arial"/>
                <w:sz w:val="20"/>
                <w:szCs w:val="20"/>
              </w:rPr>
            </w:pPr>
            <w:r w:rsidRPr="00A33F82">
              <w:rPr>
                <w:rFonts w:ascii="Arial" w:hAnsi="Arial" w:cs="Arial"/>
                <w:sz w:val="20"/>
                <w:szCs w:val="20"/>
              </w:rPr>
              <w:t>Suggestion/ question boxes.</w:t>
            </w:r>
          </w:p>
          <w:p w14:paraId="158F46A7" w14:textId="77777777" w:rsidR="00646BAC" w:rsidRPr="00A33F82" w:rsidRDefault="00646BAC">
            <w:pPr>
              <w:rPr>
                <w:rFonts w:ascii="Arial" w:hAnsi="Arial" w:cs="Arial"/>
                <w:sz w:val="20"/>
                <w:szCs w:val="20"/>
              </w:rPr>
            </w:pPr>
          </w:p>
          <w:p w14:paraId="0E15ACBE" w14:textId="77777777" w:rsidR="00646BAC" w:rsidRPr="00A33F82" w:rsidRDefault="00646BAC">
            <w:pPr>
              <w:rPr>
                <w:rFonts w:ascii="Arial" w:hAnsi="Arial" w:cs="Arial"/>
                <w:sz w:val="20"/>
                <w:szCs w:val="20"/>
              </w:rPr>
            </w:pPr>
            <w:r w:rsidRPr="00A33F82">
              <w:rPr>
                <w:rFonts w:ascii="Arial" w:hAnsi="Arial" w:cs="Arial"/>
                <w:sz w:val="20"/>
                <w:szCs w:val="20"/>
              </w:rPr>
              <w:t>Choice promoted regularly -Choice of lunch, choice in learning task or style, choice in class reward.</w:t>
            </w:r>
          </w:p>
          <w:p w14:paraId="7B0FABFA" w14:textId="77777777" w:rsidR="00646BAC" w:rsidRPr="00A33F82" w:rsidRDefault="00646BAC">
            <w:pPr>
              <w:rPr>
                <w:rFonts w:ascii="Arial" w:hAnsi="Arial" w:cs="Arial"/>
                <w:sz w:val="20"/>
                <w:szCs w:val="20"/>
              </w:rPr>
            </w:pPr>
          </w:p>
          <w:p w14:paraId="0CF34E8B" w14:textId="77777777" w:rsidR="00646BAC" w:rsidRPr="00A33F82" w:rsidRDefault="00646BAC">
            <w:pPr>
              <w:rPr>
                <w:rFonts w:ascii="Arial" w:hAnsi="Arial" w:cs="Arial"/>
                <w:sz w:val="20"/>
                <w:szCs w:val="20"/>
              </w:rPr>
            </w:pPr>
            <w:r w:rsidRPr="00A33F82">
              <w:rPr>
                <w:rFonts w:ascii="Arial" w:hAnsi="Arial" w:cs="Arial"/>
                <w:sz w:val="20"/>
                <w:szCs w:val="20"/>
              </w:rPr>
              <w:t>Individual interests/ talents – variety of clubs, talent show, performances.</w:t>
            </w:r>
          </w:p>
          <w:p w14:paraId="6E6746DC" w14:textId="77777777" w:rsidR="00646BAC" w:rsidRPr="00A33F82" w:rsidRDefault="00646BAC">
            <w:pPr>
              <w:rPr>
                <w:rFonts w:ascii="Arial" w:hAnsi="Arial" w:cs="Arial"/>
                <w:sz w:val="20"/>
                <w:szCs w:val="20"/>
              </w:rPr>
            </w:pPr>
          </w:p>
          <w:p w14:paraId="2145CD7B" w14:textId="77777777" w:rsidR="00646BAC" w:rsidRPr="00A33F82" w:rsidRDefault="00646BAC">
            <w:pPr>
              <w:rPr>
                <w:rFonts w:ascii="Arial" w:hAnsi="Arial" w:cs="Arial"/>
                <w:sz w:val="20"/>
                <w:szCs w:val="20"/>
              </w:rPr>
            </w:pPr>
            <w:r w:rsidRPr="00A33F82">
              <w:rPr>
                <w:rFonts w:ascii="Arial" w:hAnsi="Arial" w:cs="Arial"/>
                <w:sz w:val="20"/>
                <w:szCs w:val="20"/>
              </w:rPr>
              <w:t>Safe environments created to enable children to express themselves.</w:t>
            </w:r>
          </w:p>
          <w:p w14:paraId="743A02EF" w14:textId="77777777" w:rsidR="00646BAC" w:rsidRPr="00A33F82" w:rsidRDefault="00646BAC">
            <w:pPr>
              <w:rPr>
                <w:rFonts w:ascii="Arial" w:hAnsi="Arial" w:cs="Arial"/>
                <w:sz w:val="20"/>
                <w:szCs w:val="20"/>
              </w:rPr>
            </w:pPr>
          </w:p>
          <w:p w14:paraId="1857DADA" w14:textId="77777777" w:rsidR="00646BAC" w:rsidRPr="00A33F82" w:rsidRDefault="00646BAC">
            <w:pPr>
              <w:rPr>
                <w:rFonts w:ascii="Arial" w:hAnsi="Arial" w:cs="Arial"/>
                <w:sz w:val="20"/>
                <w:szCs w:val="20"/>
              </w:rPr>
            </w:pPr>
            <w:r w:rsidRPr="00A33F82">
              <w:rPr>
                <w:rFonts w:ascii="Arial" w:hAnsi="Arial" w:cs="Arial"/>
                <w:sz w:val="20"/>
                <w:szCs w:val="20"/>
              </w:rPr>
              <w:t>Stereotypes are challenged, equality</w:t>
            </w:r>
            <w:r w:rsidR="00BA77AD" w:rsidRPr="00A33F82">
              <w:rPr>
                <w:rFonts w:ascii="Arial" w:hAnsi="Arial" w:cs="Arial"/>
                <w:sz w:val="20"/>
                <w:szCs w:val="20"/>
              </w:rPr>
              <w:t xml:space="preserve"> and fairness often discussed.</w:t>
            </w:r>
          </w:p>
          <w:p w14:paraId="5875E624" w14:textId="77777777" w:rsidR="00BA77AD" w:rsidRPr="00A33F82" w:rsidRDefault="00BA77AD">
            <w:pPr>
              <w:rPr>
                <w:rFonts w:ascii="Arial" w:hAnsi="Arial" w:cs="Arial"/>
                <w:sz w:val="20"/>
                <w:szCs w:val="20"/>
              </w:rPr>
            </w:pPr>
          </w:p>
          <w:p w14:paraId="2B295BCD" w14:textId="7B5FB7B2" w:rsidR="00BA77AD" w:rsidRPr="00A33F82" w:rsidRDefault="00BA77AD">
            <w:pPr>
              <w:rPr>
                <w:rFonts w:ascii="Arial" w:hAnsi="Arial" w:cs="Arial"/>
                <w:sz w:val="20"/>
                <w:szCs w:val="20"/>
              </w:rPr>
            </w:pPr>
            <w:r w:rsidRPr="00A33F82">
              <w:rPr>
                <w:rFonts w:ascii="Arial" w:hAnsi="Arial" w:cs="Arial"/>
                <w:sz w:val="20"/>
                <w:szCs w:val="20"/>
              </w:rPr>
              <w:t>Visitors often used to raise aspiration.</w:t>
            </w:r>
          </w:p>
        </w:tc>
      </w:tr>
    </w:tbl>
    <w:p w14:paraId="15573081" w14:textId="77777777" w:rsidR="00B80875" w:rsidRPr="00B80875" w:rsidRDefault="00B80875">
      <w:pPr>
        <w:rPr>
          <w:rFonts w:ascii="Arial" w:hAnsi="Arial" w:cs="Arial"/>
          <w:color w:val="BE027F"/>
        </w:rPr>
      </w:pPr>
    </w:p>
    <w:sectPr w:rsidR="00B80875" w:rsidRPr="00B80875" w:rsidSect="00B8087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D33DB"/>
    <w:multiLevelType w:val="hybridMultilevel"/>
    <w:tmpl w:val="A112D764"/>
    <w:lvl w:ilvl="0" w:tplc="49EC75E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53"/>
    <w:rsid w:val="000D3E29"/>
    <w:rsid w:val="002B6F78"/>
    <w:rsid w:val="002F5D29"/>
    <w:rsid w:val="00315A8C"/>
    <w:rsid w:val="00636387"/>
    <w:rsid w:val="00646BAC"/>
    <w:rsid w:val="006B6CBD"/>
    <w:rsid w:val="00706EE3"/>
    <w:rsid w:val="008308BB"/>
    <w:rsid w:val="00836964"/>
    <w:rsid w:val="00A33F82"/>
    <w:rsid w:val="00B80875"/>
    <w:rsid w:val="00BA77AD"/>
    <w:rsid w:val="00C85A5A"/>
    <w:rsid w:val="00D17C26"/>
    <w:rsid w:val="00D75653"/>
    <w:rsid w:val="00D87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5F86"/>
  <w15:chartTrackingRefBased/>
  <w15:docId w15:val="{4283530D-3828-406C-8DFF-35F3D2EC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Waterside Primary School</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Jacobs</dc:creator>
  <cp:keywords/>
  <dc:description/>
  <cp:lastModifiedBy>Kira Jacobs</cp:lastModifiedBy>
  <cp:revision>2</cp:revision>
  <cp:lastPrinted>2023-10-02T09:52:00Z</cp:lastPrinted>
  <dcterms:created xsi:type="dcterms:W3CDTF">2024-10-01T14:04:00Z</dcterms:created>
  <dcterms:modified xsi:type="dcterms:W3CDTF">2024-10-01T14:04:00Z</dcterms:modified>
</cp:coreProperties>
</file>